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5C"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Policy Proposal Presentation</w:t>
      </w:r>
    </w:p>
    <w:p w:rsidR="00461DD7" w:rsidRDefault="00461DD7" w:rsidP="009B29B1">
      <w:pPr>
        <w:spacing w:line="480" w:lineRule="auto"/>
        <w:rPr>
          <w:rFonts w:ascii="Times New Roman" w:eastAsia="Times New Roman" w:hAnsi="Times New Roman" w:cs="Times New Roman"/>
          <w:b/>
          <w:bCs/>
          <w:color w:val="16190C"/>
        </w:rPr>
      </w:pPr>
      <w:r>
        <w:rPr>
          <w:rFonts w:ascii="Times New Roman" w:eastAsia="Times New Roman" w:hAnsi="Times New Roman" w:cs="Times New Roman"/>
          <w:b/>
          <w:bCs/>
          <w:color w:val="16190C"/>
        </w:rPr>
        <w:t>Introduction</w:t>
      </w:r>
    </w:p>
    <w:p w:rsidR="00461DD7" w:rsidRPr="00B82919" w:rsidRDefault="00461DD7" w:rsidP="00B82919">
      <w:pPr>
        <w:pStyle w:val="ListParagraph"/>
        <w:numPr>
          <w:ilvl w:val="0"/>
          <w:numId w:val="10"/>
        </w:numPr>
        <w:spacing w:line="480" w:lineRule="auto"/>
        <w:rPr>
          <w:rFonts w:ascii="Times New Roman" w:eastAsia="Times New Roman" w:hAnsi="Times New Roman" w:cs="Times New Roman"/>
          <w:bCs/>
          <w:color w:val="16190C"/>
        </w:rPr>
      </w:pPr>
      <w:r w:rsidRPr="00B82919">
        <w:rPr>
          <w:rFonts w:ascii="Times New Roman" w:eastAsia="Times New Roman" w:hAnsi="Times New Roman" w:cs="Times New Roman"/>
          <w:bCs/>
          <w:color w:val="16190C"/>
        </w:rPr>
        <w:t>Diabetes remains to be a major public health issue</w:t>
      </w:r>
    </w:p>
    <w:p w:rsidR="00461DD7" w:rsidRPr="00B82919" w:rsidRDefault="00461DD7" w:rsidP="00B82919">
      <w:pPr>
        <w:pStyle w:val="ListParagraph"/>
        <w:numPr>
          <w:ilvl w:val="0"/>
          <w:numId w:val="10"/>
        </w:numPr>
        <w:spacing w:line="480" w:lineRule="auto"/>
        <w:rPr>
          <w:rFonts w:ascii="Times New Roman" w:eastAsia="Times New Roman" w:hAnsi="Times New Roman" w:cs="Times New Roman"/>
          <w:bCs/>
          <w:color w:val="16190C"/>
        </w:rPr>
      </w:pPr>
      <w:r w:rsidRPr="00B82919">
        <w:rPr>
          <w:rFonts w:ascii="Times New Roman" w:eastAsia="Times New Roman" w:hAnsi="Times New Roman" w:cs="Times New Roman"/>
          <w:bCs/>
          <w:color w:val="16190C"/>
        </w:rPr>
        <w:t>A new policy is need</w:t>
      </w:r>
      <w:r w:rsidR="00B82919">
        <w:rPr>
          <w:rFonts w:ascii="Times New Roman" w:eastAsia="Times New Roman" w:hAnsi="Times New Roman" w:cs="Times New Roman"/>
          <w:bCs/>
          <w:color w:val="16190C"/>
        </w:rPr>
        <w:t>ed</w:t>
      </w:r>
      <w:bookmarkStart w:id="0" w:name="_GoBack"/>
      <w:bookmarkEnd w:id="0"/>
      <w:r w:rsidRPr="00B82919">
        <w:rPr>
          <w:rFonts w:ascii="Times New Roman" w:eastAsia="Times New Roman" w:hAnsi="Times New Roman" w:cs="Times New Roman"/>
          <w:bCs/>
          <w:color w:val="16190C"/>
        </w:rPr>
        <w:t xml:space="preserve"> to guide prevention and treatment</w:t>
      </w:r>
    </w:p>
    <w:p w:rsidR="00461DD7" w:rsidRPr="00B82919" w:rsidRDefault="00461DD7" w:rsidP="00B82919">
      <w:pPr>
        <w:pStyle w:val="ListParagraph"/>
        <w:numPr>
          <w:ilvl w:val="0"/>
          <w:numId w:val="10"/>
        </w:numPr>
        <w:spacing w:line="480" w:lineRule="auto"/>
        <w:rPr>
          <w:rFonts w:ascii="Times New Roman" w:eastAsia="Times New Roman" w:hAnsi="Times New Roman" w:cs="Times New Roman"/>
          <w:bCs/>
          <w:color w:val="16190C"/>
        </w:rPr>
      </w:pPr>
      <w:r w:rsidRPr="00B82919">
        <w:rPr>
          <w:rFonts w:ascii="Times New Roman" w:eastAsia="Times New Roman" w:hAnsi="Times New Roman" w:cs="Times New Roman"/>
          <w:bCs/>
          <w:color w:val="16190C"/>
        </w:rPr>
        <w:t>Practice guidelines are needed to increase awareness among healthcare team</w:t>
      </w:r>
    </w:p>
    <w:p w:rsidR="00B82919" w:rsidRPr="00B82919" w:rsidRDefault="00461DD7" w:rsidP="00B82919">
      <w:pPr>
        <w:pStyle w:val="ListParagraph"/>
        <w:numPr>
          <w:ilvl w:val="0"/>
          <w:numId w:val="10"/>
        </w:numPr>
        <w:spacing w:line="480" w:lineRule="auto"/>
        <w:rPr>
          <w:rFonts w:ascii="Times New Roman" w:eastAsia="Times New Roman" w:hAnsi="Times New Roman" w:cs="Times New Roman"/>
          <w:bCs/>
          <w:color w:val="16190C"/>
        </w:rPr>
      </w:pPr>
      <w:r w:rsidRPr="00B82919">
        <w:rPr>
          <w:rFonts w:ascii="Times New Roman" w:eastAsia="Times New Roman" w:hAnsi="Times New Roman" w:cs="Times New Roman"/>
          <w:bCs/>
          <w:color w:val="16190C"/>
        </w:rPr>
        <w:t xml:space="preserve">Practice guidelines are needed to create awareness among patients and </w:t>
      </w:r>
      <w:r w:rsidR="00B82919" w:rsidRPr="00B82919">
        <w:rPr>
          <w:rFonts w:ascii="Times New Roman" w:eastAsia="Times New Roman" w:hAnsi="Times New Roman" w:cs="Times New Roman"/>
          <w:bCs/>
          <w:color w:val="16190C"/>
        </w:rPr>
        <w:t>families</w:t>
      </w:r>
    </w:p>
    <w:p w:rsidR="00461DD7" w:rsidRPr="009B29B1" w:rsidRDefault="00B82919" w:rsidP="009B29B1">
      <w:pPr>
        <w:spacing w:line="480" w:lineRule="auto"/>
        <w:rPr>
          <w:rFonts w:ascii="Times New Roman" w:eastAsia="Times New Roman" w:hAnsi="Times New Roman" w:cs="Times New Roman"/>
          <w:b/>
          <w:bCs/>
          <w:color w:val="16190C"/>
        </w:rPr>
      </w:pPr>
      <w:r>
        <w:rPr>
          <w:rFonts w:ascii="Times New Roman" w:eastAsia="Times New Roman" w:hAnsi="Times New Roman" w:cs="Times New Roman"/>
          <w:bCs/>
          <w:color w:val="16190C"/>
        </w:rPr>
        <w:t xml:space="preserve">Despite efforts by the government and healthcare organizations to manage diabetes, this condition remains a public health issue. Healthcare facilities, both local and national, need a new policy to guide their prevention and management interventions. One of the reasons for the continued prevalence of diabetes is the lack of awareness on effective prevention and management interventions among patients and families. Therefore, creating awareness among these stakeholders is a much needed intervention. Also, new practice guidelines need to be implemented to facilitate the education of healthcare professionals to equip them with current evidence-based knowledge and skills to help them in the diagnosis and treatment of diabetes.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 xml:space="preserve">Slide 1: Presentation Outline  </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Policy on managing diabetes</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Need for a policy</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Scope of the policy</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Strategies to manage diabetes</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Role of healthcare staff</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Issues in the application of strategies</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Stakeholder involvement</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lastRenderedPageBreak/>
        <w:t xml:space="preserve">The presentation will begin by apprehending the features of diabetes management policy. I will then examine why a policy is needed and identify its scope. In addition, I will focus on the strategies for diabetes management and the role of healthcare staff in managing this condition. Towards the end, I will deliberate on the barriers to the application of the identified strategies and the involvement of stakeholders in the implementation process.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2: Policy on Managing Diabetes</w:t>
      </w:r>
    </w:p>
    <w:p w:rsidR="00EA585C" w:rsidRPr="009B29B1" w:rsidRDefault="00EA585C" w:rsidP="009B29B1">
      <w:pPr>
        <w:pStyle w:val="ListParagraph"/>
        <w:numPr>
          <w:ilvl w:val="0"/>
          <w:numId w:val="3"/>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Medicare offers preventive benefits like diabetes training on self-management</w:t>
      </w:r>
    </w:p>
    <w:p w:rsidR="00EA585C" w:rsidRPr="009B29B1" w:rsidRDefault="00EA585C" w:rsidP="009B29B1">
      <w:pPr>
        <w:pStyle w:val="ListParagraph"/>
        <w:numPr>
          <w:ilvl w:val="0"/>
          <w:numId w:val="3"/>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Training of healthcare staff on diabetes prevention and management</w:t>
      </w:r>
    </w:p>
    <w:p w:rsidR="00EA585C" w:rsidRPr="009B29B1" w:rsidRDefault="00EA585C" w:rsidP="009B29B1">
      <w:pPr>
        <w:pStyle w:val="ListParagraph"/>
        <w:numPr>
          <w:ilvl w:val="0"/>
          <w:numId w:val="3"/>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Patient education on healthy lifestyle interventions</w:t>
      </w:r>
    </w:p>
    <w:p w:rsidR="00EA585C" w:rsidRPr="009B29B1" w:rsidRDefault="00EA585C" w:rsidP="009B29B1">
      <w:pPr>
        <w:pStyle w:val="ListParagraph"/>
        <w:numPr>
          <w:ilvl w:val="0"/>
          <w:numId w:val="3"/>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hiring of a culturally competent workforce (Casagrande et al., 2018)</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The presented policy guidelines are in line with the laws made at the state and federal levels. For example, Medicare offers preventive benefits like diabetes training on self-management and healthy lifestyle behaviors to help in diabetes prevention or reduce the risk of health complications as well as comorbidities associated with diabetes (Casagrande et al., 2018). The provision of education services would help achieve self-management among diabetic patients. Notably, patients ought to be educated on healthy lifestyle interventions like the consumption of healthful foods with less content of fat and sugar, regularly consuming fruits and vegetables, and increasing physical awareness. Nursing is a dynamic profession, and therefore healthcare providers should implement regular training sessions to equip staff with current knowledge and skills in diabetes prevention and management. Due to the increased rate of globalization, healthcare providers need to hire culturally competent healthcare staff to facilitate the provision of care services to all patients, irrespective of their cultural backgrounds.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3: Need for a Policy</w:t>
      </w:r>
    </w:p>
    <w:p w:rsidR="00EA585C" w:rsidRPr="009B29B1" w:rsidRDefault="00EA585C" w:rsidP="009B29B1">
      <w:pPr>
        <w:pStyle w:val="ListParagraph"/>
        <w:numPr>
          <w:ilvl w:val="0"/>
          <w:numId w:val="4"/>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lastRenderedPageBreak/>
        <w:t>Analysis of the prevalence of diabetes</w:t>
      </w:r>
    </w:p>
    <w:p w:rsidR="00EA585C" w:rsidRPr="009B29B1" w:rsidRDefault="00EA585C" w:rsidP="009B29B1">
      <w:pPr>
        <w:pStyle w:val="ListParagraph"/>
        <w:numPr>
          <w:ilvl w:val="0"/>
          <w:numId w:val="4"/>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treatment of diabetes is costly for individuals, families, and countries.</w:t>
      </w:r>
    </w:p>
    <w:p w:rsidR="00EA585C" w:rsidRPr="009B29B1" w:rsidRDefault="00EA585C" w:rsidP="009B29B1">
      <w:pPr>
        <w:pStyle w:val="ListParagraph"/>
        <w:numPr>
          <w:ilvl w:val="0"/>
          <w:numId w:val="4"/>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Diabetes can result in significant health complications</w:t>
      </w:r>
    </w:p>
    <w:p w:rsidR="00EA585C" w:rsidRPr="009B29B1" w:rsidRDefault="00EA585C" w:rsidP="009B29B1">
      <w:pPr>
        <w:pStyle w:val="ListParagraph"/>
        <w:numPr>
          <w:ilvl w:val="0"/>
          <w:numId w:val="4"/>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management of diabetes improves the quality of life</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Diabetes has been a prevalent health issue in the United States. Notably, according to CDC (2020), around 34.2 million Americans are living with diabetes. Some of the contributing factors include the consumption of unhealthy foods, like sugary foods, being physically inactive, and genetic components. The treatment of diabetes and its related health conditions is also expensive for individuals, families, and countries. Notably, diabetic individuals without health coverage and those with limited financial resources may find it difficult to access healthcare services. Families may also dispose of their financial resources to cater to the treatment of one of their members with diabetes.  In addition, the US government spends around 327 billion US dollars annually on diabetes and its related health conditions (ADA, 2017). Diabetes increases the risk of developing other conditions like kidney diseases and cardiovascular diseases. Besides, managing diabetes would greatly reduce patient suffering and improve the quality of life.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 xml:space="preserve">Slide 4: Scope of Policy   </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policy applies to:</w:t>
      </w:r>
    </w:p>
    <w:p w:rsidR="00EA585C" w:rsidRPr="009B29B1" w:rsidRDefault="00EA585C" w:rsidP="009B29B1">
      <w:pPr>
        <w:pStyle w:val="ListParagraph"/>
        <w:numPr>
          <w:ilvl w:val="0"/>
          <w:numId w:val="5"/>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Healthcare staff</w:t>
      </w:r>
    </w:p>
    <w:p w:rsidR="00EA585C" w:rsidRPr="009B29B1" w:rsidRDefault="00EA585C" w:rsidP="009B29B1">
      <w:pPr>
        <w:pStyle w:val="ListParagraph"/>
        <w:numPr>
          <w:ilvl w:val="0"/>
          <w:numId w:val="5"/>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Patients and family members</w:t>
      </w:r>
    </w:p>
    <w:p w:rsidR="00EA585C" w:rsidRPr="009B29B1" w:rsidRDefault="00EA585C" w:rsidP="009B29B1">
      <w:pPr>
        <w:pStyle w:val="ListParagraph"/>
        <w:numPr>
          <w:ilvl w:val="0"/>
          <w:numId w:val="5"/>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Pharmacists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Reeves et al., 2017)</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Stakeholder identification is essential in the analysis and application of any policy. The developed policy will be applicable to healthcare staff, pharmacists, patients, and their families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Reeves et al., 2017)</w:t>
      </w:r>
      <w:r w:rsidRPr="009B29B1">
        <w:rPr>
          <w:rFonts w:ascii="Times New Roman" w:eastAsia="Times New Roman" w:hAnsi="Times New Roman" w:cs="Times New Roman"/>
          <w:bCs/>
          <w:color w:val="16190C"/>
        </w:rPr>
        <w:t xml:space="preserve">. Healthcare staff is among the key stakeholders to be involved in the </w:t>
      </w:r>
      <w:r w:rsidRPr="009B29B1">
        <w:rPr>
          <w:rFonts w:ascii="Times New Roman" w:eastAsia="Times New Roman" w:hAnsi="Times New Roman" w:cs="Times New Roman"/>
          <w:bCs/>
          <w:color w:val="16190C"/>
        </w:rPr>
        <w:lastRenderedPageBreak/>
        <w:t>implementation process of the identified process. Healthcare staff will also help in the education of patients and families on healthy lifestyle interventions to prevent and manage diabetes. Pharmacists are also essential stakeholders who will help in the prescription, administration, and dispensation of diabetes medications. In addition, the policy is applicable to patients and families since it enlightens them on the best interventions that can employ to prevent and manage diabetes.</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5: Strategies to Manage Diabetes</w:t>
      </w:r>
    </w:p>
    <w:p w:rsidR="00EA585C" w:rsidRPr="009B29B1" w:rsidRDefault="00EA585C" w:rsidP="009B29B1">
      <w:pPr>
        <w:pStyle w:val="ListParagraph"/>
        <w:numPr>
          <w:ilvl w:val="0"/>
          <w:numId w:val="6"/>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Hire culturally competent healthcare staff</w:t>
      </w:r>
    </w:p>
    <w:p w:rsidR="00EA585C" w:rsidRPr="009B29B1" w:rsidRDefault="00EA585C" w:rsidP="009B29B1">
      <w:pPr>
        <w:pStyle w:val="ListParagraph"/>
        <w:numPr>
          <w:ilvl w:val="0"/>
          <w:numId w:val="6"/>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Offer training services to the healthcare team</w:t>
      </w:r>
    </w:p>
    <w:p w:rsidR="00EA585C" w:rsidRPr="009B29B1" w:rsidRDefault="00EA585C" w:rsidP="009B29B1">
      <w:pPr>
        <w:pStyle w:val="ListParagraph"/>
        <w:numPr>
          <w:ilvl w:val="0"/>
          <w:numId w:val="6"/>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Educate patients and families</w:t>
      </w:r>
    </w:p>
    <w:p w:rsidR="00EA585C" w:rsidRPr="009B29B1" w:rsidRDefault="00EA585C" w:rsidP="009B29B1">
      <w:pPr>
        <w:pStyle w:val="ListParagraph"/>
        <w:numPr>
          <w:ilvl w:val="0"/>
          <w:numId w:val="6"/>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Use modern technology</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Henderson et al., 2018)</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effective management of diabetes requires the application of various interventions. For instance, healthcare providers need to hire culturally competent or train their healthcare staff on cultural competence. Culturally competent healthcare staff would provide treatment and education services to culturally diverse patients and their families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Henderson et al., 2018)</w:t>
      </w:r>
      <w:r w:rsidRPr="009B29B1">
        <w:rPr>
          <w:rFonts w:ascii="Times New Roman" w:eastAsia="Times New Roman" w:hAnsi="Times New Roman" w:cs="Times New Roman"/>
          <w:bCs/>
          <w:color w:val="16190C"/>
        </w:rPr>
        <w:t xml:space="preserve">. The regular training of healthcare staff would also help in the management of diabetes. Notably, nursing keeps on changing, and therefore training healthcare staff regularly equips them with current information and skills necessary for the prevention and control of diabetes. In addition, there is a need for patient education. Notably, educating patients and their families enlightens them on effective interventions to prevent and manage diabetes. The advancement in technology has also been effective in the management of diabetes. Conversely, patients can use self-testing kits to measure blood sugar levels in their blood at home, and care providers can offer screening services for diabetes. Care providers can also use telehealth to provide care to remote patients.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lastRenderedPageBreak/>
        <w:t xml:space="preserve">Slide 6: Role of Healthcare Staff      </w:t>
      </w:r>
    </w:p>
    <w:p w:rsidR="00EA585C" w:rsidRPr="009B29B1" w:rsidRDefault="00EA585C" w:rsidP="009B29B1">
      <w:pPr>
        <w:pStyle w:val="ListParagraph"/>
        <w:numPr>
          <w:ilvl w:val="0"/>
          <w:numId w:val="7"/>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Undertake evidence-based research</w:t>
      </w:r>
    </w:p>
    <w:p w:rsidR="00EA585C" w:rsidRPr="009B29B1" w:rsidRDefault="00EA585C" w:rsidP="009B29B1">
      <w:pPr>
        <w:pStyle w:val="ListParagraph"/>
        <w:numPr>
          <w:ilvl w:val="0"/>
          <w:numId w:val="7"/>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Monitor diabetes rate in the facility</w:t>
      </w:r>
    </w:p>
    <w:p w:rsidR="00EA585C" w:rsidRPr="009B29B1" w:rsidRDefault="00EA585C" w:rsidP="009B29B1">
      <w:pPr>
        <w:pStyle w:val="ListParagraph"/>
        <w:numPr>
          <w:ilvl w:val="0"/>
          <w:numId w:val="7"/>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Offer treatment services</w:t>
      </w:r>
    </w:p>
    <w:p w:rsidR="00EA585C" w:rsidRPr="009B29B1" w:rsidRDefault="00EA585C" w:rsidP="009B29B1">
      <w:pPr>
        <w:pStyle w:val="ListParagraph"/>
        <w:numPr>
          <w:ilvl w:val="0"/>
          <w:numId w:val="7"/>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Train patients and families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Yonel et al., 2020)</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healthcare staff of Mercy Medical Center will accomplish significant roles in the management of diabetes. Notably, the healthcare staff will be able to undertake evidence-based research. Nursing is a dynamic profession, and therefore the healthcare staff will be able to conduct evidence-based research to develop effective information relating to diagnostic tests, prevention, and management interventions for diabetes. The staff will also monitor the prevalence of diabetes in the facility. In order to accomplish this role, the staff will have to record daily incidences of diabetes in the facility. More importantly, the staff will help in the treatment of diabetic patients through the prescription and administration of medications and regular follow-up of patients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Yonel et al., 2020)</w:t>
      </w:r>
      <w:r w:rsidRPr="009B29B1">
        <w:rPr>
          <w:rFonts w:ascii="Times New Roman" w:eastAsia="Times New Roman" w:hAnsi="Times New Roman" w:cs="Times New Roman"/>
          <w:bCs/>
          <w:color w:val="16190C"/>
        </w:rPr>
        <w:t>. Besides, the staff will conduct training services to patients and their families on how they can prevent and manage diabetes.</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7: Issues in the Application of Strategies</w:t>
      </w:r>
    </w:p>
    <w:p w:rsidR="00EA585C" w:rsidRPr="009B29B1" w:rsidRDefault="00EA585C" w:rsidP="009B29B1">
      <w:pPr>
        <w:pStyle w:val="ListParagraph"/>
        <w:numPr>
          <w:ilvl w:val="0"/>
          <w:numId w:val="8"/>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High cost of hiring competent trainers</w:t>
      </w:r>
    </w:p>
    <w:p w:rsidR="00EA585C" w:rsidRPr="009B29B1" w:rsidRDefault="00EA585C" w:rsidP="009B29B1">
      <w:pPr>
        <w:pStyle w:val="ListParagraph"/>
        <w:numPr>
          <w:ilvl w:val="0"/>
          <w:numId w:val="8"/>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Resistance from workforce </w:t>
      </w:r>
    </w:p>
    <w:p w:rsidR="00EA585C" w:rsidRPr="009B29B1" w:rsidRDefault="00EA585C" w:rsidP="009B29B1">
      <w:pPr>
        <w:pStyle w:val="ListParagraph"/>
        <w:numPr>
          <w:ilvl w:val="0"/>
          <w:numId w:val="8"/>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Irregular documentation</w:t>
      </w:r>
    </w:p>
    <w:p w:rsidR="00EA585C" w:rsidRPr="009B29B1" w:rsidRDefault="00EA585C" w:rsidP="009B29B1">
      <w:pPr>
        <w:pStyle w:val="ListParagraph"/>
        <w:numPr>
          <w:ilvl w:val="0"/>
          <w:numId w:val="8"/>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High cost of implementing technology</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Chan &amp; Feng, 2018)</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There are various barriers that may hinder the effective implementation of the developed policy. One of these barriers is the high cost of hiring trainers. One of the strategies for the management of diabetes is the training of healthcare staff. However, hiring trainers with adequate experience </w:t>
      </w:r>
      <w:r w:rsidRPr="009B29B1">
        <w:rPr>
          <w:rFonts w:ascii="Times New Roman" w:eastAsia="Times New Roman" w:hAnsi="Times New Roman" w:cs="Times New Roman"/>
          <w:bCs/>
          <w:color w:val="16190C"/>
        </w:rPr>
        <w:lastRenderedPageBreak/>
        <w:t>and knowledge about diabetes prevention and control may be costly for the organization. Also, hiring culturally competent trainers may cost the facility significantly. In addition, implementing new technology such as telehealth can be costly. The use of telehealth has gained prominence due to advancements in technology and currently with the emergence of the COVID-19 pandemic. Such technology may face resistance from the healthcare team due to factors such as fear of the unknown and the fear of losing employment</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Chan &amp; Feng, 2018)</w:t>
      </w:r>
      <w:r w:rsidRPr="009B29B1">
        <w:rPr>
          <w:rFonts w:ascii="Times New Roman" w:eastAsia="Times New Roman" w:hAnsi="Times New Roman" w:cs="Times New Roman"/>
          <w:bCs/>
          <w:color w:val="16190C"/>
        </w:rPr>
        <w:t xml:space="preserve">. Irregular documentation may also affect the effectiveness of the policy. Notably, some employees may be reluctant to record the daily incidences of diabetic patients reported in the facility.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8: Stakeholder Involvement</w:t>
      </w:r>
    </w:p>
    <w:p w:rsidR="00EA585C" w:rsidRPr="009B29B1" w:rsidRDefault="00EA585C" w:rsidP="009B29B1">
      <w:pPr>
        <w:pStyle w:val="ListParagraph"/>
        <w:numPr>
          <w:ilvl w:val="0"/>
          <w:numId w:val="9"/>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Establish a quality committee</w:t>
      </w:r>
    </w:p>
    <w:p w:rsidR="00EA585C" w:rsidRPr="009B29B1" w:rsidRDefault="00EA585C" w:rsidP="009B29B1">
      <w:pPr>
        <w:pStyle w:val="ListParagraph"/>
        <w:numPr>
          <w:ilvl w:val="0"/>
          <w:numId w:val="9"/>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healthcare team will treat and monitor diabetic patients</w:t>
      </w:r>
    </w:p>
    <w:p w:rsidR="00EA585C" w:rsidRPr="009B29B1" w:rsidRDefault="00EA585C" w:rsidP="009B29B1">
      <w:pPr>
        <w:pStyle w:val="ListParagraph"/>
        <w:numPr>
          <w:ilvl w:val="0"/>
          <w:numId w:val="9"/>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Pharmacists will ensure compliance with policies regarding dispensation</w:t>
      </w:r>
    </w:p>
    <w:p w:rsidR="00EA585C" w:rsidRPr="009B29B1" w:rsidRDefault="00EA585C" w:rsidP="009B29B1">
      <w:pPr>
        <w:pStyle w:val="ListParagraph"/>
        <w:numPr>
          <w:ilvl w:val="0"/>
          <w:numId w:val="9"/>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Patients and families will offer feedback</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Reeves et al., 2017)</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In order to establish stakeholder involvement, the facility needs to institute a quality committee, which would comprise personnel from the administration department. The committee will be responsible for quality improvement measures, promoting safety, and ensuring best practices. The healthcare team will be involved in the treatment and regular monitoring of patients both at the facility and outside the facility</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Reeves et al., 2017)</w:t>
      </w:r>
      <w:r w:rsidRPr="009B29B1">
        <w:rPr>
          <w:rFonts w:ascii="Times New Roman" w:eastAsia="Times New Roman" w:hAnsi="Times New Roman" w:cs="Times New Roman"/>
          <w:bCs/>
          <w:color w:val="16190C"/>
        </w:rPr>
        <w:t xml:space="preserve">. In addition, pharmacists will develop effective dispensing policies to ensure that patients receive the right prescription. Patients and families will also provide feedback regarding the effectiveness of administered medications and other treatment interventions. The feedback from patients will also help in developing improvement interventions.      </w:t>
      </w:r>
    </w:p>
    <w:p w:rsidR="009B29B1" w:rsidRPr="009B29B1" w:rsidRDefault="009B29B1" w:rsidP="009B29B1">
      <w:pPr>
        <w:spacing w:line="480" w:lineRule="auto"/>
        <w:jc w:val="center"/>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References</w:t>
      </w:r>
    </w:p>
    <w:p w:rsidR="009B29B1" w:rsidRPr="009B29B1" w:rsidRDefault="009B29B1" w:rsidP="009B29B1">
      <w:pPr>
        <w:spacing w:before="100" w:beforeAutospacing="1" w:after="100" w:afterAutospacing="1" w:line="480" w:lineRule="auto"/>
        <w:ind w:left="720" w:hanging="720"/>
        <w:rPr>
          <w:rFonts w:ascii="Times New Roman" w:hAnsi="Times New Roman" w:cs="Times New Roman"/>
        </w:rPr>
      </w:pPr>
      <w:r w:rsidRPr="009B29B1">
        <w:rPr>
          <w:rFonts w:ascii="Times New Roman" w:hAnsi="Times New Roman" w:cs="Times New Roman"/>
        </w:rPr>
        <w:lastRenderedPageBreak/>
        <w:t xml:space="preserve">American Diabetes Association. (2017). The Cost of Diabetes. Retrieved from </w:t>
      </w:r>
      <w:hyperlink r:id="rId5" w:history="1">
        <w:r w:rsidRPr="009B29B1">
          <w:rPr>
            <w:rStyle w:val="Hyperlink"/>
            <w:rFonts w:ascii="Times New Roman" w:hAnsi="Times New Roman" w:cs="Times New Roman"/>
          </w:rPr>
          <w:t>https://www.diabetes.org/resources/statistics/cost-diabetes</w:t>
        </w:r>
      </w:hyperlink>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 xml:space="preserve">Casagrande, S. S., McEwen, L. N., &amp; Herman, W. H. (2018). Changes in health insurance coverage under the Affordable Care Act: a national sample of US adults with diabetes, 2009 and 2016. </w:t>
      </w:r>
      <w:r w:rsidRPr="009B29B1">
        <w:rPr>
          <w:rFonts w:ascii="Times New Roman" w:eastAsia="Times New Roman" w:hAnsi="Times New Roman" w:cs="Times New Roman"/>
          <w:i/>
          <w:iCs/>
        </w:rPr>
        <w:t>Diabetes Care</w:t>
      </w:r>
      <w:r w:rsidRPr="009B29B1">
        <w:rPr>
          <w:rFonts w:ascii="Times New Roman" w:eastAsia="Times New Roman" w:hAnsi="Times New Roman" w:cs="Times New Roman"/>
        </w:rPr>
        <w:t xml:space="preserve">, </w:t>
      </w:r>
      <w:r w:rsidRPr="009B29B1">
        <w:rPr>
          <w:rFonts w:ascii="Times New Roman" w:eastAsia="Times New Roman" w:hAnsi="Times New Roman" w:cs="Times New Roman"/>
          <w:i/>
          <w:iCs/>
        </w:rPr>
        <w:t>41</w:t>
      </w:r>
      <w:r w:rsidRPr="009B29B1">
        <w:rPr>
          <w:rFonts w:ascii="Times New Roman" w:eastAsia="Times New Roman" w:hAnsi="Times New Roman" w:cs="Times New Roman"/>
        </w:rPr>
        <w:t>(5), 956-962.</w:t>
      </w:r>
    </w:p>
    <w:p w:rsidR="009B29B1" w:rsidRPr="009B29B1" w:rsidRDefault="009B29B1" w:rsidP="009B29B1">
      <w:pPr>
        <w:spacing w:before="100" w:beforeAutospacing="1" w:after="100" w:afterAutospacing="1" w:line="480" w:lineRule="auto"/>
        <w:ind w:left="720" w:hanging="720"/>
        <w:rPr>
          <w:rFonts w:ascii="Times New Roman" w:hAnsi="Times New Roman" w:cs="Times New Roman"/>
        </w:rPr>
      </w:pPr>
      <w:r w:rsidRPr="009B29B1">
        <w:rPr>
          <w:rFonts w:ascii="Times New Roman" w:hAnsi="Times New Roman" w:cs="Times New Roman"/>
        </w:rPr>
        <w:t xml:space="preserve">CDC. (2020).National Diabetes Estimates 2020. Retrieved from </w:t>
      </w:r>
      <w:hyperlink r:id="rId6" w:history="1">
        <w:r w:rsidRPr="009B29B1">
          <w:rPr>
            <w:rStyle w:val="Hyperlink"/>
            <w:rFonts w:ascii="Times New Roman" w:hAnsi="Times New Roman" w:cs="Times New Roman"/>
          </w:rPr>
          <w:t>https://www.cdc.gov/diabetes/pdfs/data/statistics/national-diabetes-statistics-report.pdf</w:t>
        </w:r>
      </w:hyperlink>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Chan, K., &amp; Feng, Z. (2018). Do Medical Professionals Understand Barriers to and Motivations for Self-management of Diabetes by Working Patients</w:t>
      </w:r>
      <w:proofErr w:type="gramStart"/>
      <w:r w:rsidRPr="009B29B1">
        <w:rPr>
          <w:rFonts w:ascii="Times New Roman" w:eastAsia="Times New Roman" w:hAnsi="Times New Roman" w:cs="Times New Roman"/>
        </w:rPr>
        <w:t>?.</w:t>
      </w:r>
      <w:proofErr w:type="gramEnd"/>
      <w:r w:rsidRPr="009B29B1">
        <w:rPr>
          <w:rFonts w:ascii="Times New Roman" w:eastAsia="Times New Roman" w:hAnsi="Times New Roman" w:cs="Times New Roman"/>
          <w:i/>
          <w:iCs/>
        </w:rPr>
        <w:t>International Journal of Communication and Health</w:t>
      </w:r>
      <w:r w:rsidRPr="009B29B1">
        <w:rPr>
          <w:rFonts w:ascii="Times New Roman" w:eastAsia="Times New Roman" w:hAnsi="Times New Roman" w:cs="Times New Roman"/>
        </w:rPr>
        <w:t xml:space="preserve">, </w:t>
      </w:r>
      <w:r w:rsidRPr="009B29B1">
        <w:rPr>
          <w:rFonts w:ascii="Times New Roman" w:eastAsia="Times New Roman" w:hAnsi="Times New Roman" w:cs="Times New Roman"/>
          <w:i/>
          <w:iCs/>
        </w:rPr>
        <w:t>13</w:t>
      </w:r>
      <w:r w:rsidRPr="009B29B1">
        <w:rPr>
          <w:rFonts w:ascii="Times New Roman" w:eastAsia="Times New Roman" w:hAnsi="Times New Roman" w:cs="Times New Roman"/>
        </w:rPr>
        <w:t>, 23-31.</w:t>
      </w:r>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 xml:space="preserve">Henderson, S., Horne, M., Hills, R., &amp; Kendall, E. (2018). Cultural competence in healthcare in the community: A concept analysis. </w:t>
      </w:r>
      <w:r w:rsidRPr="009B29B1">
        <w:rPr>
          <w:rFonts w:ascii="Times New Roman" w:eastAsia="Times New Roman" w:hAnsi="Times New Roman" w:cs="Times New Roman"/>
          <w:i/>
          <w:iCs/>
        </w:rPr>
        <w:t>Health &amp; Social Care in the Community</w:t>
      </w:r>
      <w:r w:rsidRPr="009B29B1">
        <w:rPr>
          <w:rFonts w:ascii="Times New Roman" w:eastAsia="Times New Roman" w:hAnsi="Times New Roman" w:cs="Times New Roman"/>
        </w:rPr>
        <w:t xml:space="preserve">, </w:t>
      </w:r>
      <w:r w:rsidRPr="009B29B1">
        <w:rPr>
          <w:rFonts w:ascii="Times New Roman" w:eastAsia="Times New Roman" w:hAnsi="Times New Roman" w:cs="Times New Roman"/>
          <w:i/>
          <w:iCs/>
        </w:rPr>
        <w:t>26</w:t>
      </w:r>
      <w:r w:rsidRPr="009B29B1">
        <w:rPr>
          <w:rFonts w:ascii="Times New Roman" w:eastAsia="Times New Roman" w:hAnsi="Times New Roman" w:cs="Times New Roman"/>
        </w:rPr>
        <w:t>(4), 590-603.</w:t>
      </w:r>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 xml:space="preserve">Reeves, S., </w:t>
      </w:r>
      <w:proofErr w:type="spellStart"/>
      <w:r w:rsidRPr="009B29B1">
        <w:rPr>
          <w:rFonts w:ascii="Times New Roman" w:eastAsia="Times New Roman" w:hAnsi="Times New Roman" w:cs="Times New Roman"/>
        </w:rPr>
        <w:t>Pelone</w:t>
      </w:r>
      <w:proofErr w:type="spellEnd"/>
      <w:r w:rsidRPr="009B29B1">
        <w:rPr>
          <w:rFonts w:ascii="Times New Roman" w:eastAsia="Times New Roman" w:hAnsi="Times New Roman" w:cs="Times New Roman"/>
        </w:rPr>
        <w:t>, F., Harrison, R., Goldman, J., &amp;</w:t>
      </w:r>
      <w:proofErr w:type="spellStart"/>
      <w:r w:rsidRPr="009B29B1">
        <w:rPr>
          <w:rFonts w:ascii="Times New Roman" w:eastAsia="Times New Roman" w:hAnsi="Times New Roman" w:cs="Times New Roman"/>
        </w:rPr>
        <w:t>Zwarenstein</w:t>
      </w:r>
      <w:proofErr w:type="spellEnd"/>
      <w:r w:rsidRPr="009B29B1">
        <w:rPr>
          <w:rFonts w:ascii="Times New Roman" w:eastAsia="Times New Roman" w:hAnsi="Times New Roman" w:cs="Times New Roman"/>
        </w:rPr>
        <w:t>, M. (2017).Interprofessional collaboration to improve professional practice and healthcare outcomes.</w:t>
      </w:r>
      <w:r w:rsidRPr="009B29B1">
        <w:rPr>
          <w:rFonts w:ascii="Times New Roman" w:eastAsia="Times New Roman" w:hAnsi="Times New Roman" w:cs="Times New Roman"/>
          <w:i/>
          <w:iCs/>
        </w:rPr>
        <w:t>Cochrane Database of Systematic Reviews</w:t>
      </w:r>
      <w:r w:rsidRPr="009B29B1">
        <w:rPr>
          <w:rFonts w:ascii="Times New Roman" w:eastAsia="Times New Roman" w:hAnsi="Times New Roman" w:cs="Times New Roman"/>
        </w:rPr>
        <w:t>, (6).</w:t>
      </w:r>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 xml:space="preserve">Yonel, Z., </w:t>
      </w:r>
      <w:proofErr w:type="spellStart"/>
      <w:r w:rsidRPr="009B29B1">
        <w:rPr>
          <w:rFonts w:ascii="Times New Roman" w:eastAsia="Times New Roman" w:hAnsi="Times New Roman" w:cs="Times New Roman"/>
        </w:rPr>
        <w:t>Batt</w:t>
      </w:r>
      <w:proofErr w:type="spellEnd"/>
      <w:r w:rsidRPr="009B29B1">
        <w:rPr>
          <w:rFonts w:ascii="Times New Roman" w:eastAsia="Times New Roman" w:hAnsi="Times New Roman" w:cs="Times New Roman"/>
        </w:rPr>
        <w:t xml:space="preserve">, J., Jane, R., </w:t>
      </w:r>
      <w:proofErr w:type="spellStart"/>
      <w:r w:rsidRPr="009B29B1">
        <w:rPr>
          <w:rFonts w:ascii="Times New Roman" w:eastAsia="Times New Roman" w:hAnsi="Times New Roman" w:cs="Times New Roman"/>
        </w:rPr>
        <w:t>Cerullo</w:t>
      </w:r>
      <w:proofErr w:type="spellEnd"/>
      <w:r w:rsidRPr="009B29B1">
        <w:rPr>
          <w:rFonts w:ascii="Times New Roman" w:eastAsia="Times New Roman" w:hAnsi="Times New Roman" w:cs="Times New Roman"/>
        </w:rPr>
        <w:t>, E., Gray, L. J., Dietrich, T., &amp;</w:t>
      </w:r>
      <w:proofErr w:type="spellStart"/>
      <w:r w:rsidRPr="009B29B1">
        <w:rPr>
          <w:rFonts w:ascii="Times New Roman" w:eastAsia="Times New Roman" w:hAnsi="Times New Roman" w:cs="Times New Roman"/>
        </w:rPr>
        <w:t>Chapple</w:t>
      </w:r>
      <w:proofErr w:type="spellEnd"/>
      <w:r w:rsidRPr="009B29B1">
        <w:rPr>
          <w:rFonts w:ascii="Times New Roman" w:eastAsia="Times New Roman" w:hAnsi="Times New Roman" w:cs="Times New Roman"/>
        </w:rPr>
        <w:t xml:space="preserve">, I. (2020). The role of the oral healthcare team in identification of type 2 diabetes mellitus: a systematic review. </w:t>
      </w:r>
      <w:r w:rsidRPr="009B29B1">
        <w:rPr>
          <w:rFonts w:ascii="Times New Roman" w:eastAsia="Times New Roman" w:hAnsi="Times New Roman" w:cs="Times New Roman"/>
          <w:i/>
          <w:iCs/>
        </w:rPr>
        <w:t>Current Oral Health Reports</w:t>
      </w:r>
      <w:r w:rsidRPr="009B29B1">
        <w:rPr>
          <w:rFonts w:ascii="Times New Roman" w:eastAsia="Times New Roman" w:hAnsi="Times New Roman" w:cs="Times New Roman"/>
        </w:rPr>
        <w:t xml:space="preserve">, </w:t>
      </w:r>
      <w:r w:rsidRPr="009B29B1">
        <w:rPr>
          <w:rFonts w:ascii="Times New Roman" w:eastAsia="Times New Roman" w:hAnsi="Times New Roman" w:cs="Times New Roman"/>
          <w:i/>
          <w:iCs/>
        </w:rPr>
        <w:t>7</w:t>
      </w:r>
      <w:r w:rsidRPr="009B29B1">
        <w:rPr>
          <w:rFonts w:ascii="Times New Roman" w:eastAsia="Times New Roman" w:hAnsi="Times New Roman" w:cs="Times New Roman"/>
        </w:rPr>
        <w:t>(1), 87-97.</w:t>
      </w:r>
    </w:p>
    <w:p w:rsidR="009B29B1" w:rsidRPr="009B29B1" w:rsidRDefault="009B29B1" w:rsidP="009B29B1">
      <w:pPr>
        <w:spacing w:line="480" w:lineRule="auto"/>
        <w:ind w:left="720" w:hanging="720"/>
        <w:rPr>
          <w:rFonts w:ascii="Times New Roman" w:eastAsia="Times New Roman" w:hAnsi="Times New Roman" w:cs="Times New Roman"/>
        </w:rPr>
      </w:pPr>
    </w:p>
    <w:p w:rsidR="009B29B1" w:rsidRPr="009B29B1" w:rsidRDefault="009B29B1"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1C7288" w:rsidRPr="009B29B1" w:rsidRDefault="001C7288" w:rsidP="009B29B1">
      <w:pPr>
        <w:spacing w:line="480" w:lineRule="auto"/>
        <w:rPr>
          <w:rFonts w:ascii="Times New Roman" w:hAnsi="Times New Roman" w:cs="Times New Roman"/>
        </w:rPr>
      </w:pPr>
    </w:p>
    <w:sectPr w:rsidR="001C7288" w:rsidRPr="009B29B1" w:rsidSect="00AC1E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880"/>
    <w:multiLevelType w:val="hybridMultilevel"/>
    <w:tmpl w:val="958C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1125C"/>
    <w:multiLevelType w:val="hybridMultilevel"/>
    <w:tmpl w:val="1502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C0851"/>
    <w:multiLevelType w:val="hybridMultilevel"/>
    <w:tmpl w:val="7708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17D41"/>
    <w:multiLevelType w:val="hybridMultilevel"/>
    <w:tmpl w:val="E10E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C0F6F"/>
    <w:multiLevelType w:val="hybridMultilevel"/>
    <w:tmpl w:val="AED0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95BFC"/>
    <w:multiLevelType w:val="hybridMultilevel"/>
    <w:tmpl w:val="3868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55413B"/>
    <w:multiLevelType w:val="hybridMultilevel"/>
    <w:tmpl w:val="6830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414DC"/>
    <w:multiLevelType w:val="hybridMultilevel"/>
    <w:tmpl w:val="F4D8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746E84"/>
    <w:multiLevelType w:val="hybridMultilevel"/>
    <w:tmpl w:val="0ED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203853"/>
    <w:multiLevelType w:val="multilevel"/>
    <w:tmpl w:val="28E8C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4"/>
  </w:num>
  <w:num w:numId="5">
    <w:abstractNumId w:val="2"/>
  </w:num>
  <w:num w:numId="6">
    <w:abstractNumId w:val="1"/>
  </w:num>
  <w:num w:numId="7">
    <w:abstractNumId w:val="0"/>
  </w:num>
  <w:num w:numId="8">
    <w:abstractNumId w:val="8"/>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5EF"/>
    <w:rsid w:val="00053368"/>
    <w:rsid w:val="00076215"/>
    <w:rsid w:val="001C7288"/>
    <w:rsid w:val="001D1B2C"/>
    <w:rsid w:val="001F0B68"/>
    <w:rsid w:val="003636FB"/>
    <w:rsid w:val="003845B9"/>
    <w:rsid w:val="00461DD7"/>
    <w:rsid w:val="004769AA"/>
    <w:rsid w:val="00584A2C"/>
    <w:rsid w:val="005A0D9B"/>
    <w:rsid w:val="006029F3"/>
    <w:rsid w:val="0067413D"/>
    <w:rsid w:val="006C1998"/>
    <w:rsid w:val="006D24E4"/>
    <w:rsid w:val="007153AB"/>
    <w:rsid w:val="007202D2"/>
    <w:rsid w:val="00861C8F"/>
    <w:rsid w:val="0089789D"/>
    <w:rsid w:val="008D745D"/>
    <w:rsid w:val="009B29B1"/>
    <w:rsid w:val="009D1856"/>
    <w:rsid w:val="00A02327"/>
    <w:rsid w:val="00AC1E94"/>
    <w:rsid w:val="00AE46CB"/>
    <w:rsid w:val="00B82919"/>
    <w:rsid w:val="00C12B38"/>
    <w:rsid w:val="00C275EF"/>
    <w:rsid w:val="00C73965"/>
    <w:rsid w:val="00CA599D"/>
    <w:rsid w:val="00DC317C"/>
    <w:rsid w:val="00E478B4"/>
    <w:rsid w:val="00E71A53"/>
    <w:rsid w:val="00EA585C"/>
    <w:rsid w:val="00EB47E6"/>
    <w:rsid w:val="00EF1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A2C"/>
    <w:pPr>
      <w:ind w:left="720"/>
      <w:contextualSpacing/>
    </w:pPr>
  </w:style>
  <w:style w:type="character" w:styleId="Hyperlink">
    <w:name w:val="Hyperlink"/>
    <w:basedOn w:val="DefaultParagraphFont"/>
    <w:uiPriority w:val="99"/>
    <w:unhideWhenUsed/>
    <w:rsid w:val="009B29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A2C"/>
    <w:pPr>
      <w:ind w:left="720"/>
      <w:contextualSpacing/>
    </w:pPr>
  </w:style>
  <w:style w:type="character" w:styleId="Hyperlink">
    <w:name w:val="Hyperlink"/>
    <w:basedOn w:val="DefaultParagraphFont"/>
    <w:uiPriority w:val="99"/>
    <w:unhideWhenUsed/>
    <w:rsid w:val="009B29B1"/>
    <w:rPr>
      <w:color w:val="0000FF"/>
      <w:u w:val="single"/>
    </w:rPr>
  </w:style>
</w:styles>
</file>

<file path=word/webSettings.xml><?xml version="1.0" encoding="utf-8"?>
<w:webSettings xmlns:r="http://schemas.openxmlformats.org/officeDocument/2006/relationships" xmlns:w="http://schemas.openxmlformats.org/wordprocessingml/2006/main">
  <w:divs>
    <w:div w:id="202602885">
      <w:bodyDiv w:val="1"/>
      <w:marLeft w:val="0"/>
      <w:marRight w:val="0"/>
      <w:marTop w:val="0"/>
      <w:marBottom w:val="0"/>
      <w:divBdr>
        <w:top w:val="none" w:sz="0" w:space="0" w:color="auto"/>
        <w:left w:val="none" w:sz="0" w:space="0" w:color="auto"/>
        <w:bottom w:val="none" w:sz="0" w:space="0" w:color="auto"/>
        <w:right w:val="none" w:sz="0" w:space="0" w:color="auto"/>
      </w:divBdr>
      <w:divsChild>
        <w:div w:id="285935517">
          <w:marLeft w:val="0"/>
          <w:marRight w:val="0"/>
          <w:marTop w:val="0"/>
          <w:marBottom w:val="0"/>
          <w:divBdr>
            <w:top w:val="none" w:sz="0" w:space="0" w:color="auto"/>
            <w:left w:val="none" w:sz="0" w:space="0" w:color="auto"/>
            <w:bottom w:val="none" w:sz="0" w:space="0" w:color="auto"/>
            <w:right w:val="none" w:sz="0" w:space="0" w:color="auto"/>
          </w:divBdr>
        </w:div>
      </w:divsChild>
    </w:div>
    <w:div w:id="1148478634">
      <w:bodyDiv w:val="1"/>
      <w:marLeft w:val="0"/>
      <w:marRight w:val="0"/>
      <w:marTop w:val="0"/>
      <w:marBottom w:val="0"/>
      <w:divBdr>
        <w:top w:val="none" w:sz="0" w:space="0" w:color="auto"/>
        <w:left w:val="none" w:sz="0" w:space="0" w:color="auto"/>
        <w:bottom w:val="none" w:sz="0" w:space="0" w:color="auto"/>
        <w:right w:val="none" w:sz="0" w:space="0" w:color="auto"/>
      </w:divBdr>
      <w:divsChild>
        <w:div w:id="154555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diabetes/pdfs/data/statistics/national-diabetes-statistics-report.pdf" TargetMode="External"/><Relationship Id="rId5" Type="http://schemas.openxmlformats.org/officeDocument/2006/relationships/hyperlink" Target="https://www.diabetes.org/resources/statistics/cost-diabete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2021-05-03T04:16:00Z</dcterms:created>
  <dcterms:modified xsi:type="dcterms:W3CDTF">2021-05-03T04:16:00Z</dcterms:modified>
</cp:coreProperties>
</file>